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3B" w:rsidRPr="00DA2316" w:rsidRDefault="00087E3B" w:rsidP="00297F00">
      <w:pPr>
        <w:jc w:val="both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DA2316">
        <w:rPr>
          <w:rFonts w:ascii="Times New Roman" w:hAnsi="Times New Roman"/>
          <w:b/>
          <w:color w:val="000000"/>
          <w:sz w:val="32"/>
          <w:szCs w:val="32"/>
          <w:u w:val="single"/>
        </w:rPr>
        <w:t>Экология 3</w:t>
      </w:r>
      <w:bookmarkStart w:id="0" w:name="_GoBack"/>
      <w:bookmarkEnd w:id="0"/>
    </w:p>
    <w:p w:rsidR="00087E3B" w:rsidRDefault="00087E3B" w:rsidP="00297F00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Интегрированный урок  экологии  и  физики  </w:t>
      </w:r>
    </w:p>
    <w:p w:rsidR="00087E3B" w:rsidRPr="00DA2316" w:rsidRDefault="00087E3B" w:rsidP="00297F00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>(8 класс)</w:t>
      </w:r>
    </w:p>
    <w:p w:rsidR="00087E3B" w:rsidRPr="00DA2316" w:rsidRDefault="00087E3B" w:rsidP="00297F00">
      <w:pPr>
        <w:jc w:val="center"/>
        <w:rPr>
          <w:rFonts w:ascii="Times New Roman" w:hAnsi="Times New Roman"/>
          <w:b/>
          <w:color w:val="000000"/>
          <w:sz w:val="52"/>
          <w:szCs w:val="32"/>
        </w:rPr>
      </w:pPr>
      <w:r w:rsidRPr="00DA2316">
        <w:rPr>
          <w:rFonts w:ascii="Times New Roman" w:hAnsi="Times New Roman"/>
          <w:b/>
          <w:color w:val="000000"/>
          <w:sz w:val="52"/>
          <w:szCs w:val="32"/>
        </w:rPr>
        <w:t>«Влияние звуков на человека»</w:t>
      </w:r>
    </w:p>
    <w:p w:rsidR="00087E3B" w:rsidRDefault="00087E3B" w:rsidP="00297F00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>(Тема: «Окружающая среда и здоровье человека»)</w:t>
      </w:r>
    </w:p>
    <w:p w:rsidR="00087E3B" w:rsidRPr="00DA2316" w:rsidRDefault="00087E3B" w:rsidP="00297F00">
      <w:pPr>
        <w:jc w:val="center"/>
        <w:rPr>
          <w:rFonts w:ascii="Times New Roman" w:hAnsi="Times New Roman"/>
          <w:color w:val="000000"/>
          <w:sz w:val="32"/>
          <w:szCs w:val="32"/>
          <w:vertAlign w:val="superscript"/>
        </w:rPr>
      </w:pP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>Урок проводят два учителя. Вид урока – лекция, с элементами беседы, опираясь на ранее полученные знания.</w:t>
      </w: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>Физические понятия, повторяемые на уроке:</w:t>
      </w:r>
    </w:p>
    <w:p w:rsidR="00087E3B" w:rsidRPr="00DA2316" w:rsidRDefault="00087E3B" w:rsidP="00297F00">
      <w:pPr>
        <w:jc w:val="both"/>
        <w:rPr>
          <w:rFonts w:ascii="Times New Roman" w:hAnsi="Times New Roman"/>
          <w:i/>
          <w:color w:val="000000"/>
          <w:sz w:val="32"/>
          <w:szCs w:val="32"/>
        </w:rPr>
      </w:pPr>
      <w:r w:rsidRPr="00DA2316">
        <w:rPr>
          <w:rFonts w:ascii="Times New Roman" w:hAnsi="Times New Roman"/>
          <w:i/>
          <w:color w:val="000000"/>
          <w:sz w:val="32"/>
          <w:szCs w:val="32"/>
        </w:rPr>
        <w:t>-Характеристики звука;</w:t>
      </w:r>
    </w:p>
    <w:p w:rsidR="00087E3B" w:rsidRPr="00DA2316" w:rsidRDefault="00087E3B" w:rsidP="00297F00">
      <w:pPr>
        <w:jc w:val="both"/>
        <w:rPr>
          <w:rFonts w:ascii="Times New Roman" w:hAnsi="Times New Roman"/>
          <w:i/>
          <w:color w:val="000000"/>
          <w:sz w:val="32"/>
          <w:szCs w:val="32"/>
        </w:rPr>
      </w:pPr>
      <w:r w:rsidRPr="00DA2316">
        <w:rPr>
          <w:rFonts w:ascii="Times New Roman" w:hAnsi="Times New Roman"/>
          <w:i/>
          <w:color w:val="000000"/>
          <w:sz w:val="32"/>
          <w:szCs w:val="32"/>
        </w:rPr>
        <w:t>-Классификация звуковых волн</w:t>
      </w: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>Информация, сообщенная в ходе проведения урока:</w:t>
      </w: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 Что такое звук? Определение, данное в учебнике: Звук – это упругие волны, распространяющие в газах, жидкостях и твердых телах и воспринимаемые ухом человека и животных.</w:t>
      </w: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  О том, как рождаются звуки и что они представляют собой, люди начали догадываться давно. Заметили, к примеру, что звук создают вибрирующие в воздухе тела. Еще древнегреческий философ и ученый-энциклопедист Аристотель, исходя из наблюдений, верно, объяснял природу звука, полагая, что звучащее тело создает попеременное сжатие и разряжение воздуха. Так, колеблющаяся струна то уплотняет, то разрежает воздух, а благодаря упругости воздуха эти чередующиеся воздействия передаются  дальше в пространство от слоя к слою, возникают упругие волны. Достигая нашего уха, они воздействуют на барабанные перепонки и вызывают ощущение звука.</w:t>
      </w:r>
    </w:p>
    <w:p w:rsidR="00087E3B" w:rsidRPr="00DA2316" w:rsidRDefault="00087E3B" w:rsidP="00297F00">
      <w:pPr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       Звуки для нас – источник разного рода  информации, которая в целом ряде случаев воспринимается  нами субъективно. Благодаря звуку наши мысли обретают плоть, и мы получаем возможность общаться друг с другом.</w:t>
      </w: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  Вряд ли можно усмотреть преувеличение в утверждении, что мир звуков столь же разнообразен, как и мир красок.</w:t>
      </w:r>
    </w:p>
    <w:p w:rsidR="00087E3B" w:rsidRPr="00DA2316" w:rsidRDefault="00087E3B" w:rsidP="00297F00">
      <w:pPr>
        <w:jc w:val="both"/>
        <w:rPr>
          <w:rFonts w:ascii="Times New Roman" w:hAnsi="Times New Roman"/>
          <w:i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   Но все это слышимые звуки. А есть звуки, которые не воспринимаются человеческим ухом, мы их не слышим. Отсюда их название – «неслышимые звуки». Название не  столько научное, сколько бытовое, потому что в науке весь ряд неслышимых звуков имеет свою классификацию: </w:t>
      </w:r>
      <w:r w:rsidRPr="00DA2316">
        <w:rPr>
          <w:rFonts w:ascii="Times New Roman" w:hAnsi="Times New Roman"/>
          <w:i/>
          <w:color w:val="000000"/>
          <w:sz w:val="32"/>
          <w:szCs w:val="32"/>
        </w:rPr>
        <w:t xml:space="preserve">гиперзвук, ультразвук и инфразвук. </w:t>
      </w: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    Наиболее хорошо изучен и поэтому нашел широкое практическое применение ультразвук. Гиперзвук стал объектом изучения и практического использования сравнительно недавно в связи с развитием таких отраслей науки и техники, как  физика твердого тела, электроника, радиоэлектроника и т. д. Мало изучен инфразвук.</w:t>
      </w: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   В развитие науки о неслышимых звуках  видная роль принадлежит отечественным ученым. Наша страна является  родиной практического использования ультразвуков.</w:t>
      </w: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  Звук может распространяться в виде продольных и поперечных волн. В газообразной и жидкой среде возникают только продольные волны. В твердых телах, помимо продольных, возникают также и поперечные волны.</w:t>
      </w: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   Звуковые волны несут  с собой энергию, которую сообщает им источник звука.</w:t>
      </w: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  Слушая радио или магнитофон, интенсивность звука мы обычно оцениваем по громкости. Громкость звука измеряют в белах или в единицах, на порядок меньших, - децибелах. Энергия, которую переносят обычно звуковые волны очень мала.  Пример, чтобы довести до кипения стакан воды, поглощая энергию с уровнем громкости 70 дб, соответствующей громкой речи, необходимо 30 тыс. лет.</w:t>
      </w: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   Звуки могут отличаться по тембру. Это значит, что одинаковые звуки по высоте тона могут звучать по-разному, потому что основной тон звука сопровождается, как правило, второстепенными тонами, которые всегда выше по частоте. Они и придают основному звуку окраску и называются обертонами. Иными словами, тембр – качественная характеристика звука.</w:t>
      </w: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  Музыкальные звуки характеризуются тремя качествами: высотой (число колебаний в сек.-частота); громкостью, зависящей от интенсивности колебаний;  тембром, т. е. окраской звука, которая зависит от формы колебаний.</w:t>
      </w: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     Инфразвуки это звуки с частотой 16 – 20 Гц и ниже. Звуковые волны этого частотного  диапазона характеризуются высокой проникающей способностью: они распространяются на большие расстояния и почти при этом не ослабляются.</w:t>
      </w: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i/>
          <w:color w:val="000000"/>
          <w:sz w:val="32"/>
          <w:szCs w:val="32"/>
        </w:rPr>
        <w:t>Инфразвуковые волны возникают в самых различных условиях:</w:t>
      </w:r>
      <w:r w:rsidRPr="00DA2316">
        <w:rPr>
          <w:rFonts w:ascii="Times New Roman" w:hAnsi="Times New Roman"/>
          <w:color w:val="000000"/>
          <w:sz w:val="32"/>
          <w:szCs w:val="32"/>
        </w:rPr>
        <w:t xml:space="preserve"> при обдувании ветром зданий, деревьев, телеграфных столбов, металлических ферм, при движении человека и животных, при работе различных механизмов и т. д. Иными словами, мы живем в мире инфразвуков, не подозревая об этом. Зарегистрировать их могут лишь специальные приборы.</w:t>
      </w: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    Но не подозревая о существовании в мире инфразвуков, на слыша их, мы тем не менее можем от них пострадать или в лучшем случае испытать весьма неприятные ощущения. Дело в том, что некоторые внутренние органы человека имеют собственную резонансную частоту колебаний 6-8 Гц.  При воздействии инфразвука этой частоты может возникнуть резонанс и вызвать неприятные ощущения, а то и привести к тяжелым последствиям. Инфразвук даже небольшой мощности действует болезненно на уши, заставляет «колебаться» внутренние органы. Человеку кажется , что внутри у него все вибрирует. По-видимому, инфразвуки являются основной причиной тяжелой и не проходящей усталости городских жителей и рабочих «шумных» предприятий.</w:t>
      </w: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  В старинном Лондонском театре, чтобы создать впечатление таинственности, Роберт Вуд предложил использовать инфразвук. Звука не было, но подвески старинного канделябра задрожали. Морской НИИ в Марселе проводил опыты с инфразвуком. Там был создан инфразвуковой генератор, способный разрушить здание, хотя его мощность составляла всего 2 кВт (разрушительная сила – в момент резонанса). Инфразвук интенсивностью в 160 дб может привести к внутренним кровоизлияниям.</w:t>
      </w: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   Обычный эффект слабого воздействия инфразвука проявляется в виде  «морской  болезни», тошноты, головокружения, усталости, неприятных ощущениях, головной боли, иногда ослабления зрения.</w:t>
      </w: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   Научные исследования показали, что инфразвук «присутствует» практически везде, но, безусловно, в разных дозах. Наиболее он ощутим в тоннелях, где движутся поезда и автомобили, под мостами и эстакадами. Измерения показали, что инфразвук усиливается в помещениях небольшого объема (в квартире более ощутим, чем на улице.).  Выяснилось, что большинство источников инфразвука создано самими же людьми (техногенного происхождения). Легковой автомобиль  при </w:t>
      </w:r>
      <w:r w:rsidRPr="00DA2316">
        <w:rPr>
          <w:rFonts w:ascii="Lucida Sans Unicode" w:hAnsi="Lucida Sans Unicode" w:cs="Lucida Sans Unicode"/>
          <w:color w:val="000000"/>
          <w:sz w:val="32"/>
          <w:szCs w:val="32"/>
        </w:rPr>
        <w:t>ʋ</w:t>
      </w:r>
      <w:r w:rsidRPr="00DA2316">
        <w:rPr>
          <w:rFonts w:ascii="Times New Roman" w:hAnsi="Times New Roman"/>
          <w:color w:val="000000"/>
          <w:sz w:val="32"/>
          <w:szCs w:val="32"/>
        </w:rPr>
        <w:t xml:space="preserve"> = 100 </w:t>
      </w:r>
      <w:r w:rsidRPr="00DA2316">
        <w:rPr>
          <w:rFonts w:ascii="Times New Roman" w:hAnsi="Times New Roman"/>
          <w:color w:val="000000"/>
          <w:sz w:val="32"/>
          <w:szCs w:val="32"/>
        </w:rPr>
        <w:fldChar w:fldCharType="begin"/>
      </w:r>
      <w:r w:rsidRPr="00DA2316">
        <w:rPr>
          <w:rFonts w:ascii="Times New Roman" w:hAnsi="Times New Roman"/>
          <w:color w:val="000000"/>
          <w:sz w:val="32"/>
          <w:szCs w:val="32"/>
        </w:rPr>
        <w:instrText xml:space="preserve"> QUOTE </w:instrText>
      </w:r>
      <w:r w:rsidRPr="00DA2316">
        <w:rPr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55A9&quot;/&gt;&lt;wsp:rsid wsp:val=&quot;001155A9&quot;/&gt;&lt;wsp:rsid wsp:val=&quot;00297F00&quot;/&gt;&lt;wsp:rsid wsp:val=&quot;004722FB&quot;/&gt;&lt;wsp:rsid wsp:val=&quot;007A5DE8&quot;/&gt;&lt;wsp:rsid wsp:val=&quot;008F4088&quot;/&gt;&lt;wsp:rsid wsp:val=&quot;00D7399A&quot;/&gt;&lt;/wsp:rsids&gt;&lt;/w:docPr&gt;&lt;w:body&gt;&lt;w:p wsp:rsidR=&quot;00000000&quot; wsp:rsidRDefault=&quot;007A5DE8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єРј&lt;/m:t&gt;&lt;/m:r&gt;&lt;/m:num&gt;&lt;m:den&gt;&lt;m:r&gt;&lt;w:rPr&gt;&lt;w:rFonts w:ascii=&quot;Cambria Math&quot; w:h-ansi=&quot;Cambria Math&quot;/&gt;&lt;wx:font wx:val=&quot;Cambria Math&quot;/&gt;&lt;w:i/&gt;&lt;/w:rPr&gt;&lt;m:t&gt;С‡Р°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DA2316">
        <w:rPr>
          <w:rFonts w:ascii="Times New Roman" w:hAnsi="Times New Roman"/>
          <w:color w:val="000000"/>
          <w:sz w:val="32"/>
          <w:szCs w:val="32"/>
        </w:rPr>
        <w:instrText xml:space="preserve"> </w:instrText>
      </w:r>
      <w:r w:rsidRPr="00DA2316">
        <w:rPr>
          <w:rFonts w:ascii="Times New Roman" w:hAnsi="Times New Roman"/>
          <w:color w:val="000000"/>
          <w:sz w:val="32"/>
          <w:szCs w:val="32"/>
        </w:rPr>
        <w:fldChar w:fldCharType="separate"/>
      </w:r>
      <w:r w:rsidRPr="00DA2316">
        <w:rPr>
          <w:color w:val="000000"/>
          <w:sz w:val="32"/>
          <w:szCs w:val="32"/>
        </w:rPr>
        <w:pict>
          <v:shape id="_x0000_i1026" type="#_x0000_t75" style="width:34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55A9&quot;/&gt;&lt;wsp:rsid wsp:val=&quot;001155A9&quot;/&gt;&lt;wsp:rsid wsp:val=&quot;00297F00&quot;/&gt;&lt;wsp:rsid wsp:val=&quot;004722FB&quot;/&gt;&lt;wsp:rsid wsp:val=&quot;007A5DE8&quot;/&gt;&lt;wsp:rsid wsp:val=&quot;008F4088&quot;/&gt;&lt;wsp:rsid wsp:val=&quot;00D7399A&quot;/&gt;&lt;/wsp:rsids&gt;&lt;/w:docPr&gt;&lt;w:body&gt;&lt;w:p wsp:rsidR=&quot;00000000&quot; wsp:rsidRDefault=&quot;007A5DE8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єРј&lt;/m:t&gt;&lt;/m:r&gt;&lt;/m:num&gt;&lt;m:den&gt;&lt;m:r&gt;&lt;w:rPr&gt;&lt;w:rFonts w:ascii=&quot;Cambria Math&quot; w:h-ansi=&quot;Cambria Math&quot;/&gt;&lt;wx:font wx:val=&quot;Cambria Math&quot;/&gt;&lt;w:i/&gt;&lt;/w:rPr&gt;&lt;m:t&gt;С‡Р°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DA2316">
        <w:rPr>
          <w:rFonts w:ascii="Times New Roman" w:hAnsi="Times New Roman"/>
          <w:color w:val="000000"/>
          <w:sz w:val="32"/>
          <w:szCs w:val="32"/>
        </w:rPr>
        <w:fldChar w:fldCharType="end"/>
      </w:r>
      <w:r w:rsidRPr="00DA2316">
        <w:rPr>
          <w:rFonts w:ascii="Times New Roman" w:hAnsi="Times New Roman"/>
          <w:color w:val="000000"/>
          <w:sz w:val="32"/>
          <w:szCs w:val="32"/>
        </w:rPr>
        <w:t xml:space="preserve">  -100 дб, двух местный самолет при </w:t>
      </w:r>
      <w:r w:rsidRPr="00DA2316">
        <w:rPr>
          <w:rFonts w:ascii="Lucida Sans Unicode" w:hAnsi="Lucida Sans Unicode" w:cs="Lucida Sans Unicode"/>
          <w:color w:val="000000"/>
          <w:sz w:val="32"/>
          <w:szCs w:val="32"/>
        </w:rPr>
        <w:t>ʋ</w:t>
      </w:r>
      <w:r w:rsidRPr="00DA2316">
        <w:rPr>
          <w:rFonts w:ascii="Times New Roman" w:hAnsi="Times New Roman"/>
          <w:color w:val="000000"/>
          <w:sz w:val="32"/>
          <w:szCs w:val="32"/>
        </w:rPr>
        <w:t xml:space="preserve">= 120 </w:t>
      </w:r>
      <w:r w:rsidRPr="00DA2316">
        <w:rPr>
          <w:rFonts w:ascii="Times New Roman" w:hAnsi="Times New Roman"/>
          <w:color w:val="000000"/>
          <w:sz w:val="32"/>
          <w:szCs w:val="32"/>
        </w:rPr>
        <w:fldChar w:fldCharType="begin"/>
      </w:r>
      <w:r w:rsidRPr="00DA2316">
        <w:rPr>
          <w:rFonts w:ascii="Times New Roman" w:hAnsi="Times New Roman"/>
          <w:color w:val="000000"/>
          <w:sz w:val="32"/>
          <w:szCs w:val="32"/>
        </w:rPr>
        <w:instrText xml:space="preserve"> QUOTE </w:instrText>
      </w:r>
      <w:r w:rsidRPr="00DA2316">
        <w:rPr>
          <w:color w:val="000000"/>
          <w:sz w:val="32"/>
          <w:szCs w:val="32"/>
        </w:rPr>
        <w:pict>
          <v:shape id="_x0000_i1027" type="#_x0000_t75" style="width:34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55A9&quot;/&gt;&lt;wsp:rsid wsp:val=&quot;001155A9&quot;/&gt;&lt;wsp:rsid wsp:val=&quot;00297F00&quot;/&gt;&lt;wsp:rsid wsp:val=&quot;00462274&quot;/&gt;&lt;wsp:rsid wsp:val=&quot;004722FB&quot;/&gt;&lt;wsp:rsid wsp:val=&quot;008F4088&quot;/&gt;&lt;wsp:rsid wsp:val=&quot;00B57F1C&quot;/&gt;&lt;wsp:rsid wsp:val=&quot;00D7399A&quot;/&gt;&lt;/wsp:rsids&gt;&lt;/w:docPr&gt;&lt;w:body&gt;&lt;w:p wsp:rsidR=&quot;00000000&quot; wsp:rsidRDefault=&quot;00B57F1C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єРј&lt;/m:t&gt;&lt;/m:r&gt;&lt;/m:num&gt;&lt;m:den&gt;&lt;m:r&gt;&lt;w:rPr&gt;&lt;w:rFonts w:ascii=&quot;Cambria Math&quot; w:h-ansi=&quot;Cambria Math&quot;/&gt;&lt;wx:font wx:val=&quot;Cambria Math&quot;/&gt;&lt;w:i/&gt;&lt;/w:rPr&gt;&lt;m:t&gt;С‡Р°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DA2316">
        <w:rPr>
          <w:rFonts w:ascii="Times New Roman" w:hAnsi="Times New Roman"/>
          <w:color w:val="000000"/>
          <w:sz w:val="32"/>
          <w:szCs w:val="32"/>
        </w:rPr>
        <w:instrText xml:space="preserve"> </w:instrText>
      </w:r>
      <w:r w:rsidRPr="00DA2316">
        <w:rPr>
          <w:rFonts w:ascii="Times New Roman" w:hAnsi="Times New Roman"/>
          <w:color w:val="000000"/>
          <w:sz w:val="32"/>
          <w:szCs w:val="32"/>
        </w:rPr>
        <w:fldChar w:fldCharType="separate"/>
      </w:r>
      <w:r w:rsidRPr="00DA2316">
        <w:rPr>
          <w:color w:val="000000"/>
          <w:sz w:val="32"/>
          <w:szCs w:val="32"/>
        </w:rPr>
        <w:pict>
          <v:shape id="_x0000_i1028" type="#_x0000_t75" style="width:34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55A9&quot;/&gt;&lt;wsp:rsid wsp:val=&quot;001155A9&quot;/&gt;&lt;wsp:rsid wsp:val=&quot;00297F00&quot;/&gt;&lt;wsp:rsid wsp:val=&quot;00462274&quot;/&gt;&lt;wsp:rsid wsp:val=&quot;004722FB&quot;/&gt;&lt;wsp:rsid wsp:val=&quot;008F4088&quot;/&gt;&lt;wsp:rsid wsp:val=&quot;00B57F1C&quot;/&gt;&lt;wsp:rsid wsp:val=&quot;00D7399A&quot;/&gt;&lt;/wsp:rsids&gt;&lt;/w:docPr&gt;&lt;w:body&gt;&lt;w:p wsp:rsidR=&quot;00000000&quot; wsp:rsidRDefault=&quot;00B57F1C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єРј&lt;/m:t&gt;&lt;/m:r&gt;&lt;/m:num&gt;&lt;m:den&gt;&lt;m:r&gt;&lt;w:rPr&gt;&lt;w:rFonts w:ascii=&quot;Cambria Math&quot; w:h-ansi=&quot;Cambria Math&quot;/&gt;&lt;wx:font wx:val=&quot;Cambria Math&quot;/&gt;&lt;w:i/&gt;&lt;/w:rPr&gt;&lt;m:t&gt;С‡Р°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DA2316">
        <w:rPr>
          <w:rFonts w:ascii="Times New Roman" w:hAnsi="Times New Roman"/>
          <w:color w:val="000000"/>
          <w:sz w:val="32"/>
          <w:szCs w:val="32"/>
        </w:rPr>
        <w:fldChar w:fldCharType="end"/>
      </w:r>
      <w:r w:rsidRPr="00DA2316">
        <w:rPr>
          <w:rFonts w:ascii="Times New Roman" w:hAnsi="Times New Roman"/>
          <w:color w:val="000000"/>
          <w:sz w:val="32"/>
          <w:szCs w:val="32"/>
        </w:rPr>
        <w:t xml:space="preserve"> -120 дб.</w:t>
      </w:r>
    </w:p>
    <w:p w:rsidR="00087E3B" w:rsidRPr="00DA2316" w:rsidRDefault="00087E3B" w:rsidP="00297F00">
      <w:pPr>
        <w:jc w:val="both"/>
        <w:rPr>
          <w:rFonts w:ascii="Times New Roman" w:hAnsi="Times New Roman"/>
          <w:i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   Инфразвук (как нейтрино) проходит без ослабления многие преграды, благодаря тому, что у него очень велика длина волны, причем: </w:t>
      </w:r>
      <w:r w:rsidRPr="00DA2316">
        <w:rPr>
          <w:rFonts w:ascii="Times New Roman" w:hAnsi="Times New Roman"/>
          <w:i/>
          <w:color w:val="000000"/>
          <w:sz w:val="32"/>
          <w:szCs w:val="32"/>
        </w:rPr>
        <w:t>инфразвуки легко маскируются слышимыми звуками – шумом.</w:t>
      </w:r>
    </w:p>
    <w:p w:rsidR="00087E3B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 xml:space="preserve">   Установлено, что у половины проверяемых людей шум на частоте 2-15 Гц (105 дб.) в два раза замедляет зрительную реакцию, а при уровне 95 дб на 10 </w:t>
      </w:r>
      <w:r w:rsidRPr="00DA2316">
        <w:rPr>
          <w:rFonts w:ascii="Times New Roman" w:hAnsi="Times New Roman"/>
          <w:color w:val="000000"/>
          <w:sz w:val="32"/>
          <w:szCs w:val="32"/>
        </w:rPr>
        <w:fldChar w:fldCharType="begin"/>
      </w:r>
      <w:r w:rsidRPr="00DA2316">
        <w:rPr>
          <w:rFonts w:ascii="Times New Roman" w:hAnsi="Times New Roman"/>
          <w:color w:val="000000"/>
          <w:sz w:val="32"/>
          <w:szCs w:val="32"/>
        </w:rPr>
        <w:instrText xml:space="preserve"> QUOTE </w:instrText>
      </w:r>
      <w:r w:rsidRPr="00DA2316">
        <w:rPr>
          <w:color w:val="000000"/>
          <w:sz w:val="32"/>
          <w:szCs w:val="32"/>
        </w:rPr>
        <w:pict>
          <v:shape id="_x0000_i1029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55A9&quot;/&gt;&lt;wsp:rsid wsp:val=&quot;001155A9&quot;/&gt;&lt;wsp:rsid wsp:val=&quot;00297F00&quot;/&gt;&lt;wsp:rsid wsp:val=&quot;00462274&quot;/&gt;&lt;wsp:rsid wsp:val=&quot;004722FB&quot;/&gt;&lt;wsp:rsid wsp:val=&quot;005C3269&quot;/&gt;&lt;wsp:rsid wsp:val=&quot;008F4088&quot;/&gt;&lt;wsp:rsid wsp:val=&quot;00D7399A&quot;/&gt;&lt;/wsp:rsids&gt;&lt;/w:docPr&gt;&lt;w:body&gt;&lt;w:p wsp:rsidR=&quot;00000000&quot; wsp:rsidRDefault=&quot;005C3269&quot;&gt;&lt;m:oMathPara&gt;&lt;m:oMath&gt;&lt;m:r&gt;&lt;w:rPr&gt;&lt;w:rFonts w:ascii=&quot;Cambria Math&quot; w:fareast=&quot;Times New Roman&quot; w:h-ansi=&quot;Cambria Math&quot;/&gt;&lt;wx:font wx:val=&quot;Cambria Math&quot;/&gt;&lt;w:i/&gt;&lt;/w:rPr&gt;&lt;m:t&gt;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DA2316">
        <w:rPr>
          <w:rFonts w:ascii="Times New Roman" w:hAnsi="Times New Roman"/>
          <w:color w:val="000000"/>
          <w:sz w:val="32"/>
          <w:szCs w:val="32"/>
        </w:rPr>
        <w:instrText xml:space="preserve"> </w:instrText>
      </w:r>
      <w:r w:rsidRPr="00DA2316">
        <w:rPr>
          <w:rFonts w:ascii="Times New Roman" w:hAnsi="Times New Roman"/>
          <w:color w:val="000000"/>
          <w:sz w:val="32"/>
          <w:szCs w:val="32"/>
        </w:rPr>
        <w:fldChar w:fldCharType="separate"/>
      </w:r>
      <w:r w:rsidRPr="00DA2316">
        <w:rPr>
          <w:color w:val="000000"/>
          <w:sz w:val="32"/>
          <w:szCs w:val="32"/>
        </w:rPr>
        <w:pict>
          <v:shape id="_x0000_i1030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55A9&quot;/&gt;&lt;wsp:rsid wsp:val=&quot;001155A9&quot;/&gt;&lt;wsp:rsid wsp:val=&quot;00297F00&quot;/&gt;&lt;wsp:rsid wsp:val=&quot;00462274&quot;/&gt;&lt;wsp:rsid wsp:val=&quot;004722FB&quot;/&gt;&lt;wsp:rsid wsp:val=&quot;005C3269&quot;/&gt;&lt;wsp:rsid wsp:val=&quot;008F4088&quot;/&gt;&lt;wsp:rsid wsp:val=&quot;00D7399A&quot;/&gt;&lt;/wsp:rsids&gt;&lt;/w:docPr&gt;&lt;w:body&gt;&lt;w:p wsp:rsidR=&quot;00000000&quot; wsp:rsidRDefault=&quot;005C3269&quot;&gt;&lt;m:oMathPara&gt;&lt;m:oMath&gt;&lt;m:r&gt;&lt;w:rPr&gt;&lt;w:rFonts w:ascii=&quot;Cambria Math&quot; w:fareast=&quot;Times New Roman&quot; w:h-ansi=&quot;Cambria Math&quot;/&gt;&lt;wx:font wx:val=&quot;Cambria Math&quot;/&gt;&lt;w:i/&gt;&lt;/w:rPr&gt;&lt;m:t&gt;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DA2316">
        <w:rPr>
          <w:rFonts w:ascii="Times New Roman" w:hAnsi="Times New Roman"/>
          <w:color w:val="000000"/>
          <w:sz w:val="32"/>
          <w:szCs w:val="32"/>
        </w:rPr>
        <w:fldChar w:fldCharType="end"/>
      </w:r>
      <w:r w:rsidRPr="00DA2316">
        <w:rPr>
          <w:rFonts w:ascii="Times New Roman" w:hAnsi="Times New Roman"/>
          <w:color w:val="000000"/>
          <w:sz w:val="32"/>
          <w:szCs w:val="32"/>
        </w:rPr>
        <w:t xml:space="preserve"> возрастают ошибки слежения за стрелочными приборами. Характерно, что именно с такими инфразвуками мы часто сталкиваемся в повседневной жизни.</w:t>
      </w:r>
    </w:p>
    <w:p w:rsidR="00087E3B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87E3B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>Дополнительная литература:</w:t>
      </w:r>
    </w:p>
    <w:p w:rsidR="00087E3B" w:rsidRPr="00DA2316" w:rsidRDefault="00087E3B" w:rsidP="00297F00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>И.Г. Харбенко. Звук. Ультразвук. Гиперзвук. М. «Знание»,1986 .</w:t>
      </w:r>
    </w:p>
    <w:p w:rsidR="00087E3B" w:rsidRPr="00DA2316" w:rsidRDefault="00087E3B" w:rsidP="00DA2316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DA2316">
        <w:rPr>
          <w:rFonts w:ascii="Times New Roman" w:hAnsi="Times New Roman"/>
          <w:color w:val="000000"/>
          <w:sz w:val="32"/>
          <w:szCs w:val="32"/>
        </w:rPr>
        <w:t>Энциклопедический словарь физика. М. «Педагогика», 1991.</w:t>
      </w:r>
    </w:p>
    <w:sectPr w:rsidR="00087E3B" w:rsidRPr="00DA2316" w:rsidSect="00DA231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5A9"/>
    <w:rsid w:val="00087E3B"/>
    <w:rsid w:val="001155A9"/>
    <w:rsid w:val="00297F00"/>
    <w:rsid w:val="00462274"/>
    <w:rsid w:val="004722FB"/>
    <w:rsid w:val="00603C19"/>
    <w:rsid w:val="008F4088"/>
    <w:rsid w:val="00D7399A"/>
    <w:rsid w:val="00DA2316"/>
    <w:rsid w:val="00DD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985</Words>
  <Characters>5615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</cp:lastModifiedBy>
  <cp:revision>4</cp:revision>
  <cp:lastPrinted>2011-10-07T05:22:00Z</cp:lastPrinted>
  <dcterms:created xsi:type="dcterms:W3CDTF">2011-09-29T20:03:00Z</dcterms:created>
  <dcterms:modified xsi:type="dcterms:W3CDTF">2011-10-07T05:22:00Z</dcterms:modified>
</cp:coreProperties>
</file>